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2D" w:rsidRPr="0053512D" w:rsidRDefault="0053512D" w:rsidP="0053512D">
      <w:pPr>
        <w:widowControl/>
        <w:spacing w:before="100" w:beforeAutospacing="1" w:after="100" w:afterAutospacing="1"/>
        <w:jc w:val="left"/>
        <w:rPr>
          <w:rFonts w:ascii="宋体" w:eastAsia="宋体" w:hAnsi="宋体" w:cs="宋体"/>
          <w:kern w:val="0"/>
          <w:sz w:val="24"/>
          <w:szCs w:val="24"/>
        </w:rPr>
      </w:pPr>
      <w:r w:rsidRPr="0053512D">
        <w:rPr>
          <w:rFonts w:ascii="宋体" w:eastAsia="宋体" w:hAnsi="宋体" w:cs="宋体"/>
          <w:b/>
          <w:bCs/>
          <w:kern w:val="0"/>
          <w:sz w:val="24"/>
          <w:szCs w:val="24"/>
        </w:rPr>
        <w:t>附件</w:t>
      </w:r>
    </w:p>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b/>
          <w:bCs/>
          <w:kern w:val="0"/>
          <w:sz w:val="36"/>
          <w:szCs w:val="36"/>
        </w:rPr>
        <w:t>国务院决定取消和下放管理层级的</w:t>
      </w:r>
      <w:r w:rsidRPr="0053512D">
        <w:rPr>
          <w:rFonts w:ascii="宋体" w:eastAsia="宋体" w:hAnsi="宋体" w:cs="宋体"/>
          <w:b/>
          <w:bCs/>
          <w:kern w:val="0"/>
          <w:sz w:val="36"/>
          <w:szCs w:val="36"/>
        </w:rPr>
        <w:br/>
        <w:t>行政审批项目目录</w:t>
      </w:r>
      <w:r w:rsidRPr="0053512D">
        <w:rPr>
          <w:rFonts w:ascii="宋体" w:eastAsia="宋体" w:hAnsi="宋体" w:cs="宋体"/>
          <w:kern w:val="0"/>
          <w:sz w:val="24"/>
          <w:szCs w:val="24"/>
        </w:rPr>
        <w:br/>
        <w:t>（共计82项）</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615"/>
        <w:gridCol w:w="1335"/>
        <w:gridCol w:w="1800"/>
        <w:gridCol w:w="1110"/>
        <w:gridCol w:w="1950"/>
        <w:gridCol w:w="795"/>
        <w:gridCol w:w="1845"/>
      </w:tblGrid>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序号</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审批部门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其他共同</w:t>
            </w:r>
            <w:r w:rsidRPr="0053512D">
              <w:rPr>
                <w:rFonts w:ascii="宋体" w:eastAsia="宋体" w:hAnsi="宋体" w:cs="宋体"/>
                <w:kern w:val="0"/>
                <w:sz w:val="20"/>
                <w:szCs w:val="20"/>
              </w:rPr>
              <w:br/>
              <w:t>审批部门</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设定依据</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处理决定</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备注</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地方粮库划转中央直属粮食储备库（站）审批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国家发展改革委</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国家粮食</w:t>
            </w:r>
            <w:r w:rsidRPr="0053512D">
              <w:rPr>
                <w:rFonts w:ascii="宋体" w:eastAsia="宋体" w:hAnsi="宋体" w:cs="宋体"/>
                <w:kern w:val="0"/>
                <w:sz w:val="20"/>
                <w:szCs w:val="20"/>
              </w:rPr>
              <w:br/>
              <w:t>局</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《国务院办公厅关于保留部分非行政许可审批项目的通知》（国办发〔2004〕62号）</w:t>
            </w:r>
            <w:r w:rsidRPr="0053512D">
              <w:rPr>
                <w:rFonts w:ascii="宋体" w:eastAsia="宋体" w:hAnsi="宋体" w:cs="宋体"/>
                <w:kern w:val="0"/>
                <w:sz w:val="20"/>
                <w:szCs w:val="20"/>
              </w:rPr>
              <w:br/>
              <w:t>《国务院关于第六批取消和调整行政审批项目的决定》（国发〔2012〕52号）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煤炭生产许可证核发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国家发展改革委或地方人民政府煤炭管理部门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《中华人民共和国煤炭法》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设立煤炭经营企业审批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国家发展改革委或省级人民政府指定的部门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《中华人民共和国煤炭法》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国际金融组织贷款和外国政府贷款项目国际招标国内中标机电设备进口零部件免征关税审核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国家发展改革委</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财政部</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《国务院办公厅关于保留部分非行政许可审批项目的通知》（国办发〔2004〕62号）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5</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省级人民政府自行审批、调整的高等职业学校使用超出规定命名范围的学校名称审批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教育部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《国务院办公厅关于国务院授权省、自治区、直辖市人民政府审批设立高等职业学校有关问题的通知》（国办发〔2000〕3号）</w:t>
            </w:r>
            <w:r w:rsidRPr="0053512D">
              <w:rPr>
                <w:rFonts w:ascii="宋体" w:eastAsia="宋体" w:hAnsi="宋体" w:cs="宋体"/>
                <w:kern w:val="0"/>
                <w:sz w:val="20"/>
                <w:szCs w:val="20"/>
              </w:rPr>
              <w:br/>
              <w:t>《国务院对确需保留的行政审批项目设定行政许可的决定》（国务院令第412号）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6</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民办学校聘任校长核准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教育部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《中华人民共和国民办教育促进法》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制盐项目核准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工业和信息化部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《国务院关于投资体制改革的决定》(国发〔2004〕20号)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8</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食盐定点生产企业审批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工业和信息化部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《食盐专营办法》（国务院令第197号）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下放至省级人民政府盐业行政主管部门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9</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无线广播电视发射设备生产资质审批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工业和信息化部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《关于进一步加强无线广播电视发射设备管理的通知》（</w:t>
            </w:r>
            <w:proofErr w:type="gramStart"/>
            <w:r w:rsidRPr="0053512D">
              <w:rPr>
                <w:rFonts w:ascii="宋体" w:eastAsia="宋体" w:hAnsi="宋体" w:cs="宋体"/>
                <w:kern w:val="0"/>
                <w:sz w:val="20"/>
                <w:szCs w:val="20"/>
              </w:rPr>
              <w:t>广发技字</w:t>
            </w:r>
            <w:proofErr w:type="gramEnd"/>
            <w:r w:rsidRPr="0053512D">
              <w:rPr>
                <w:rFonts w:ascii="宋体" w:eastAsia="宋体" w:hAnsi="宋体" w:cs="宋体"/>
                <w:kern w:val="0"/>
                <w:sz w:val="20"/>
                <w:szCs w:val="20"/>
              </w:rPr>
              <w:t>〔2002〕585号）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10</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通信建设项目招标代理机构资质认定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工业和信息化部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《中华人民共和国招标投标法》</w:t>
            </w:r>
            <w:r w:rsidRPr="0053512D">
              <w:rPr>
                <w:rFonts w:ascii="宋体" w:eastAsia="宋体" w:hAnsi="宋体" w:cs="宋体"/>
                <w:kern w:val="0"/>
                <w:sz w:val="20"/>
                <w:szCs w:val="20"/>
              </w:rPr>
              <w:br/>
              <w:t>《国务院办公厅印发国务院有关部门实施招标投标活动行政监督的职责分工意见的通知》(国办发〔2000〕34号）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法律规定自批准之日起即具有法人资格的社会团体及其设立分支机构、代表机构备案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民政部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《社会团体登记管理条例》（国务院令第250号）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中央国有资本经营预算节能减</w:t>
            </w:r>
            <w:proofErr w:type="gramStart"/>
            <w:r w:rsidRPr="0053512D">
              <w:rPr>
                <w:rFonts w:ascii="宋体" w:eastAsia="宋体" w:hAnsi="宋体" w:cs="宋体"/>
                <w:kern w:val="0"/>
                <w:sz w:val="20"/>
                <w:szCs w:val="20"/>
              </w:rPr>
              <w:t>排资金</w:t>
            </w:r>
            <w:proofErr w:type="gramEnd"/>
            <w:r w:rsidRPr="0053512D">
              <w:rPr>
                <w:rFonts w:ascii="宋体" w:eastAsia="宋体" w:hAnsi="宋体" w:cs="宋体"/>
                <w:kern w:val="0"/>
                <w:sz w:val="20"/>
                <w:szCs w:val="20"/>
              </w:rPr>
              <w:t>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财政部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《中央国有资本经营预算节能减排资金管理暂行办法》（财企〔2008〕438号）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会计师事务所设立审批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财政部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《中华人民共和国注册会计师法》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下放至省级人民政府财政部门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14</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中介机构从事</w:t>
            </w:r>
            <w:r w:rsidRPr="0053512D">
              <w:rPr>
                <w:rFonts w:ascii="宋体" w:eastAsia="宋体" w:hAnsi="宋体" w:cs="宋体"/>
                <w:kern w:val="0"/>
                <w:sz w:val="20"/>
                <w:szCs w:val="20"/>
              </w:rPr>
              <w:lastRenderedPageBreak/>
              <w:t>会计代理记账业务审批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财政部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《中华人民共和国会</w:t>
            </w:r>
            <w:r w:rsidRPr="0053512D">
              <w:rPr>
                <w:rFonts w:ascii="宋体" w:eastAsia="宋体" w:hAnsi="宋体" w:cs="宋体"/>
                <w:kern w:val="0"/>
                <w:sz w:val="20"/>
                <w:szCs w:val="20"/>
              </w:rPr>
              <w:lastRenderedPageBreak/>
              <w:t>计法》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下放</w:t>
            </w:r>
            <w:bookmarkStart w:id="0" w:name="_GoBack"/>
            <w:bookmarkEnd w:id="0"/>
            <w:r w:rsidRPr="0053512D">
              <w:rPr>
                <w:rFonts w:ascii="宋体" w:eastAsia="宋体" w:hAnsi="宋体" w:cs="宋体"/>
                <w:kern w:val="0"/>
                <w:sz w:val="20"/>
                <w:szCs w:val="20"/>
              </w:rPr>
              <w:t>至</w:t>
            </w:r>
            <w:r w:rsidRPr="0053512D">
              <w:rPr>
                <w:rFonts w:ascii="宋体" w:eastAsia="宋体" w:hAnsi="宋体" w:cs="宋体"/>
                <w:kern w:val="0"/>
                <w:sz w:val="20"/>
                <w:szCs w:val="20"/>
              </w:rPr>
              <w:lastRenderedPageBreak/>
              <w:t>省级人民政府财政部门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15</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境外会计师事务所来内地临时办理审计业务审批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财政部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《中华人民共和国注册会计师法》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下放至省级人民政府财政部门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16</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有突出贡献的中青年科学、技术管理专家审定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人力资源社会保障部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《国务院办公厅关于保留部分非行政许可审批项目的通知》（国办发〔2004〕62号）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17</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国家出资从事区域性矿产地质调查的地区申请暂停受理新的探矿权备案核准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国土资源部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《国土资源部关于进一步规范探矿权管理有关问题的通知》（</w:t>
            </w:r>
            <w:proofErr w:type="gramStart"/>
            <w:r w:rsidRPr="0053512D">
              <w:rPr>
                <w:rFonts w:ascii="宋体" w:eastAsia="宋体" w:hAnsi="宋体" w:cs="宋体"/>
                <w:kern w:val="0"/>
                <w:sz w:val="20"/>
                <w:szCs w:val="20"/>
              </w:rPr>
              <w:t>国土资发〔2009〕</w:t>
            </w:r>
            <w:proofErr w:type="gramEnd"/>
            <w:r w:rsidRPr="0053512D">
              <w:rPr>
                <w:rFonts w:ascii="宋体" w:eastAsia="宋体" w:hAnsi="宋体" w:cs="宋体"/>
                <w:kern w:val="0"/>
                <w:sz w:val="20"/>
                <w:szCs w:val="20"/>
              </w:rPr>
              <w:t>200号）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18</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整装勘查实施方案审批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国土资源部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《国土资源部关于加快推进整装勘查实现找矿重大突破的通知》（</w:t>
            </w:r>
            <w:proofErr w:type="gramStart"/>
            <w:r w:rsidRPr="0053512D">
              <w:rPr>
                <w:rFonts w:ascii="宋体" w:eastAsia="宋体" w:hAnsi="宋体" w:cs="宋体"/>
                <w:kern w:val="0"/>
                <w:sz w:val="20"/>
                <w:szCs w:val="20"/>
              </w:rPr>
              <w:t>国土资发〔2012〕</w:t>
            </w:r>
            <w:proofErr w:type="gramEnd"/>
            <w:r w:rsidRPr="0053512D">
              <w:rPr>
                <w:rFonts w:ascii="宋体" w:eastAsia="宋体" w:hAnsi="宋体" w:cs="宋体"/>
                <w:kern w:val="0"/>
                <w:sz w:val="20"/>
                <w:szCs w:val="20"/>
              </w:rPr>
              <w:t>140号）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19</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由国务院环境保护行政主管部门负责的危险废物经营许可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环境保护部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《中华人民共和国固体废物污染环境防治法》</w:t>
            </w:r>
            <w:r w:rsidRPr="0053512D">
              <w:rPr>
                <w:rFonts w:ascii="宋体" w:eastAsia="宋体" w:hAnsi="宋体" w:cs="宋体"/>
                <w:kern w:val="0"/>
                <w:sz w:val="20"/>
                <w:szCs w:val="20"/>
              </w:rPr>
              <w:br/>
              <w:t>《危险废物经营许可证管理办法》（国务院令第408号）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下放至省级人民政府环境保护行政主管部门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20</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采用不符合工程建设强制性标准的新技术、新材料核准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住房城乡建设部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《建设工程勘察设计管理条例》（国务院令第293号）</w:t>
            </w:r>
            <w:r w:rsidRPr="0053512D">
              <w:rPr>
                <w:rFonts w:ascii="宋体" w:eastAsia="宋体" w:hAnsi="宋体" w:cs="宋体"/>
                <w:kern w:val="0"/>
                <w:sz w:val="20"/>
                <w:szCs w:val="20"/>
              </w:rPr>
              <w:br/>
              <w:t>《“采用不符合工程建设强制性标准的新技术、新工艺、新材料核准”行政许可实施细则》（建标〔2005〕124号）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外商投资道路</w:t>
            </w:r>
            <w:r w:rsidRPr="0053512D">
              <w:rPr>
                <w:rFonts w:ascii="宋体" w:eastAsia="宋体" w:hAnsi="宋体" w:cs="宋体"/>
                <w:kern w:val="0"/>
                <w:sz w:val="20"/>
                <w:szCs w:val="20"/>
              </w:rPr>
              <w:lastRenderedPageBreak/>
              <w:t>运输业立项审批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交通运输部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《外商投资道路运输</w:t>
            </w:r>
            <w:r w:rsidRPr="0053512D">
              <w:rPr>
                <w:rFonts w:ascii="宋体" w:eastAsia="宋体" w:hAnsi="宋体" w:cs="宋体"/>
                <w:kern w:val="0"/>
                <w:sz w:val="20"/>
                <w:szCs w:val="20"/>
              </w:rPr>
              <w:lastRenderedPageBreak/>
              <w:t>业管理规定》（交通部、对外贸易经济合作部令2001年第9号）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下放至</w:t>
            </w:r>
            <w:r w:rsidRPr="0053512D">
              <w:rPr>
                <w:rFonts w:ascii="宋体" w:eastAsia="宋体" w:hAnsi="宋体" w:cs="宋体"/>
                <w:kern w:val="0"/>
                <w:sz w:val="20"/>
                <w:szCs w:val="20"/>
              </w:rPr>
              <w:lastRenderedPageBreak/>
              <w:t>省级人民政府交通运输行政主管部门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22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船员资格临时</w:t>
            </w:r>
            <w:proofErr w:type="gramStart"/>
            <w:r w:rsidRPr="0053512D">
              <w:rPr>
                <w:rFonts w:ascii="宋体" w:eastAsia="宋体" w:hAnsi="宋体" w:cs="宋体"/>
                <w:kern w:val="0"/>
                <w:sz w:val="20"/>
                <w:szCs w:val="20"/>
              </w:rPr>
              <w:t>特免证明</w:t>
            </w:r>
            <w:proofErr w:type="gramEnd"/>
            <w:r w:rsidRPr="0053512D">
              <w:rPr>
                <w:rFonts w:ascii="宋体" w:eastAsia="宋体" w:hAnsi="宋体" w:cs="宋体"/>
                <w:kern w:val="0"/>
                <w:sz w:val="20"/>
                <w:szCs w:val="20"/>
              </w:rPr>
              <w:t>签发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交通运输部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《中华人民共和国船员条例》（国务院令第494号）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港口、码头、装卸站以及从事船舶修造、打捞、拆解等作业活动的单位防治船舶污染能力专项验收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交通运输部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《防治船舶污染海洋环境管理条例》（国务院令第561号）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24</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船舶货物污染危害性评估机构认定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交通运输部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《防治船舶污染海洋环境管理条例》（国务院令第561号）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25</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船舶化学品安全运输条件评估机构认定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交通运输部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《危险化学品安全管理条例》（国务院令第591号）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26</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船舶污染事故技术鉴定机构认定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交通运输部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《防治船舶污染海洋环境管理条例》（国务院令第561号）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27</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引航员注册审批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交通运输部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《中华人民共和国船员条例》（国务院令第494号）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28</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大中型水利工程移民安置规划编制和移民安置监督评估专业技术人员资格认定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水利部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《大中型水利水电工程建设征地补偿和移民安置条例》（国务院令第471号）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29</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采集农业主管部门管理的国家一级保护野生植物审批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农业部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《中华人民共和国野生植物保护条例》（国务院令第204号）</w:t>
            </w:r>
            <w:r w:rsidRPr="0053512D">
              <w:rPr>
                <w:rFonts w:ascii="宋体" w:eastAsia="宋体" w:hAnsi="宋体" w:cs="宋体"/>
                <w:kern w:val="0"/>
                <w:sz w:val="20"/>
                <w:szCs w:val="20"/>
              </w:rPr>
              <w:br/>
              <w:t>《农业野生植物保护办法》（农业部令2002</w:t>
            </w:r>
            <w:r w:rsidRPr="0053512D">
              <w:rPr>
                <w:rFonts w:ascii="宋体" w:eastAsia="宋体" w:hAnsi="宋体" w:cs="宋体"/>
                <w:kern w:val="0"/>
                <w:sz w:val="20"/>
                <w:szCs w:val="20"/>
              </w:rPr>
              <w:lastRenderedPageBreak/>
              <w:t>年第21号）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下放至省级人民政府农业（草</w:t>
            </w:r>
            <w:r w:rsidRPr="0053512D">
              <w:rPr>
                <w:rFonts w:ascii="宋体" w:eastAsia="宋体" w:hAnsi="宋体" w:cs="宋体"/>
                <w:kern w:val="0"/>
                <w:sz w:val="20"/>
                <w:szCs w:val="20"/>
              </w:rPr>
              <w:lastRenderedPageBreak/>
              <w:t>原、渔业）行政主管部门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30</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重大动物疫病</w:t>
            </w:r>
            <w:proofErr w:type="gramStart"/>
            <w:r w:rsidRPr="0053512D">
              <w:rPr>
                <w:rFonts w:ascii="宋体" w:eastAsia="宋体" w:hAnsi="宋体" w:cs="宋体"/>
                <w:kern w:val="0"/>
                <w:sz w:val="20"/>
                <w:szCs w:val="20"/>
              </w:rPr>
              <w:t>病</w:t>
            </w:r>
            <w:proofErr w:type="gramEnd"/>
            <w:r w:rsidRPr="0053512D">
              <w:rPr>
                <w:rFonts w:ascii="宋体" w:eastAsia="宋体" w:hAnsi="宋体" w:cs="宋体"/>
                <w:kern w:val="0"/>
                <w:sz w:val="20"/>
                <w:szCs w:val="20"/>
              </w:rPr>
              <w:t>料采集审批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农业部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《重大动物疫情应急条例》（国务院令第450号）</w:t>
            </w:r>
            <w:r w:rsidRPr="0053512D">
              <w:rPr>
                <w:rFonts w:ascii="宋体" w:eastAsia="宋体" w:hAnsi="宋体" w:cs="宋体"/>
                <w:kern w:val="0"/>
                <w:sz w:val="20"/>
                <w:szCs w:val="20"/>
              </w:rPr>
              <w:br/>
              <w:t>《病原微生物实验室生物安全管理条例》（国务院令第424号）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下放至省级人民政府兽医行政主管部门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31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设立饲料添加剂、添加剂预混合饲料生产企业审批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农业部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《饲料和饲料添加剂管理条例》（国务院令第609号）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下放至省级人民政府饲料管理部门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32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进入渔业部门管理的国家级自然保护区核心区从事科学研究观测、调查活动审批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农业部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《中华人民共和国自然保护区条例》（国务院令第167号）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下放至省级人民政府渔业行政主管部门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33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执业兽医资格认定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农业部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《中华人民共和国动物防疫法》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下放至省级人民政府兽医行政主管部门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34</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钨、</w:t>
            </w:r>
            <w:proofErr w:type="gramStart"/>
            <w:r w:rsidRPr="0053512D">
              <w:rPr>
                <w:rFonts w:ascii="宋体" w:eastAsia="宋体" w:hAnsi="宋体" w:cs="宋体"/>
                <w:kern w:val="0"/>
                <w:sz w:val="20"/>
                <w:szCs w:val="20"/>
              </w:rPr>
              <w:t>锑生产</w:t>
            </w:r>
            <w:proofErr w:type="gramEnd"/>
            <w:r w:rsidRPr="0053512D">
              <w:rPr>
                <w:rFonts w:ascii="宋体" w:eastAsia="宋体" w:hAnsi="宋体" w:cs="宋体"/>
                <w:kern w:val="0"/>
                <w:sz w:val="20"/>
                <w:szCs w:val="20"/>
              </w:rPr>
              <w:t>企业出口供货资格审批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商务部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《钨品、锑品出口供货企业资格认证暂行办法》（国家经济贸易委员会、对外贸易经济合作部令2001年第21号）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35</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在华外国商会审批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商务部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《外国商会管理暂行规定》（国务院令第36号）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36</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援外项目有关事项审批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商务部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《国务院办公厅关于保留部分非行政许可审批项目的通知》（国办发〔2004〕62号）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37</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国家边销茶储备库（点）审批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商务部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《国务院办公厅关于保留部分非行政许可审批项目的通知》（国办发〔2004〕62号）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38</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机电产品国际招标机构资格审批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商务部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《中华人民共和国招标投标法》</w:t>
            </w:r>
            <w:r w:rsidRPr="0053512D">
              <w:rPr>
                <w:rFonts w:ascii="宋体" w:eastAsia="宋体" w:hAnsi="宋体" w:cs="宋体"/>
                <w:kern w:val="0"/>
                <w:sz w:val="20"/>
                <w:szCs w:val="20"/>
              </w:rPr>
              <w:br/>
              <w:t>《国务院办公厅印发国务院有关部门实施招标投标活动行政监督的职责分工意见的通知》(国办发〔2000〕34号）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39</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美术品进出口经营活动审批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文化部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《国务院对确需保留的行政审批项目设定行政许可的决定》（国务院令第412号）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下放至省级人民政府文化行政主管部门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40</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港、澳投资者在内地投资设立合资、合作、独资经营的演出经纪机构审批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文化部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《营业性演出管理条例》（国务院令第528号）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下放至省级人民政府文化行政主管部门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港、澳投资者在内地投资设立合资、合作、独资经营的演出场所经营单位审批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文化部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《营业性演出管理条例》（国务院令第528号）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下放至省级人民政府文化行政主管部门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台湾地区投资者在内地投资设立合资、合作经营的演出经纪机构审批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文化部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《营业性演出管理条例》（国务院令第528号）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下放至省级人民政府文化行政主管部门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台湾地区投资者在内地投资设立合资、合作经营的演出场所经营单位</w:t>
            </w:r>
            <w:r w:rsidRPr="0053512D">
              <w:rPr>
                <w:rFonts w:ascii="宋体" w:eastAsia="宋体" w:hAnsi="宋体" w:cs="宋体"/>
                <w:kern w:val="0"/>
                <w:sz w:val="20"/>
                <w:szCs w:val="20"/>
              </w:rPr>
              <w:lastRenderedPageBreak/>
              <w:t>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文化部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《营业性演出管理条例》（国务院令第528号）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下放至省级人民政府文化行政主管</w:t>
            </w:r>
            <w:r w:rsidRPr="0053512D">
              <w:rPr>
                <w:rFonts w:ascii="宋体" w:eastAsia="宋体" w:hAnsi="宋体" w:cs="宋体"/>
                <w:kern w:val="0"/>
                <w:sz w:val="20"/>
                <w:szCs w:val="20"/>
              </w:rPr>
              <w:lastRenderedPageBreak/>
              <w:t>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44</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加工贸易备案（变更）、外发加工、深加工结转、余料结转、核销、放弃核准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海关总署</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《中华人民共和国海关法》</w:t>
            </w:r>
            <w:r w:rsidRPr="0053512D">
              <w:rPr>
                <w:rFonts w:ascii="宋体" w:eastAsia="宋体" w:hAnsi="宋体" w:cs="宋体"/>
                <w:kern w:val="0"/>
                <w:sz w:val="20"/>
                <w:szCs w:val="20"/>
              </w:rPr>
              <w:br/>
              <w:t>《中华人民共和国海关对加工贸易货物监管办法》（海关总署令第113号）</w:t>
            </w:r>
            <w:r w:rsidRPr="0053512D">
              <w:rPr>
                <w:rFonts w:ascii="宋体" w:eastAsia="宋体" w:hAnsi="宋体" w:cs="宋体"/>
                <w:kern w:val="0"/>
                <w:sz w:val="20"/>
                <w:szCs w:val="20"/>
              </w:rPr>
              <w:br/>
              <w:t>《中华人民共和国海关关于加工贸易边角料、剩余料件、残次品、副产品和受灾保税货物的管理办法》（海关总署令第111号）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原由海关总署各直属海关实施</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45</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进境货物直接退运核准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海关总署</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《国务院对确需保留的行政审批项目设定行政许可的决定》（国务院令第412号）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原由海关总署各直属海关实施</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46</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减征、免征关税及进口环节海关代征税审批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海关总署</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《中华人民共和国进出口关税条例》（国务院令第392号）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下放至直属海关</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47</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减免进口货物滞报金审批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海关总署</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《国务院办公厅关于保留部分非行政许可审批项目的通知》（国办发〔2004〕62号）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下放至直属海关</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48</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关税及进口环节海关代征税延期缴纳审批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海关总署</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《中华人民共和国进出口关税条例》（国务院令第392号）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下放至直属海关</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49</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城镇土地使用</w:t>
            </w:r>
            <w:proofErr w:type="gramStart"/>
            <w:r w:rsidRPr="0053512D">
              <w:rPr>
                <w:rFonts w:ascii="宋体" w:eastAsia="宋体" w:hAnsi="宋体" w:cs="宋体"/>
                <w:kern w:val="0"/>
                <w:sz w:val="20"/>
                <w:szCs w:val="20"/>
              </w:rPr>
              <w:t>税困难</w:t>
            </w:r>
            <w:proofErr w:type="gramEnd"/>
            <w:r w:rsidRPr="0053512D">
              <w:rPr>
                <w:rFonts w:ascii="宋体" w:eastAsia="宋体" w:hAnsi="宋体" w:cs="宋体"/>
                <w:kern w:val="0"/>
                <w:sz w:val="20"/>
                <w:szCs w:val="20"/>
              </w:rPr>
              <w:t>减免审批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税务总局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《中华人民共和国城镇土地使用税暂行条例》（国务院令第17号）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下放至省级及以下税务机关</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50</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境外注册的中资控股企业依据实际管理机构标准判定为中国居民企业审批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税务总局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《国家税务总局关于境外注册中资控股企业依据实际管理机构标准认定为居民企业有关问题的通知》（国税发〔2009〕82号）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下放至省级及以下税务机关</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51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企业因国务院</w:t>
            </w:r>
            <w:r w:rsidRPr="0053512D">
              <w:rPr>
                <w:rFonts w:ascii="宋体" w:eastAsia="宋体" w:hAnsi="宋体" w:cs="宋体"/>
                <w:kern w:val="0"/>
                <w:sz w:val="20"/>
                <w:szCs w:val="20"/>
              </w:rPr>
              <w:lastRenderedPageBreak/>
              <w:t>决定事项形成的资产损失税前扣除审批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税务总局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《国家税务总局关于</w:t>
            </w:r>
            <w:r w:rsidRPr="0053512D">
              <w:rPr>
                <w:rFonts w:ascii="宋体" w:eastAsia="宋体" w:hAnsi="宋体" w:cs="宋体"/>
                <w:kern w:val="0"/>
                <w:sz w:val="20"/>
                <w:szCs w:val="20"/>
              </w:rPr>
              <w:lastRenderedPageBreak/>
              <w:t>发布〈企业资产损失所得税税前扣除管理办法〉的公告》（国家税务总局公告2011年第25号）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lastRenderedPageBreak/>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52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资源综合利用产品增值税优惠政策中资源综合利用数据核准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税务总局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《财政部 国家税务总局关于调整完善资源综合利用产品及劳务增值税政策的通知》（财税〔2011〕115号）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原由各级主管税务机关实施</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53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营业税差额纳税试点物流企业确认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税务总局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国家发展改革委</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《国家税务总局关于试点物流企业有关税收政策问题的通知》（国税发〔2005〕208号）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54</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可用于调和为汽油、柴油的石脑油、溶剂</w:t>
            </w:r>
            <w:proofErr w:type="gramStart"/>
            <w:r w:rsidRPr="0053512D">
              <w:rPr>
                <w:rFonts w:ascii="宋体" w:eastAsia="宋体" w:hAnsi="宋体" w:cs="宋体"/>
                <w:kern w:val="0"/>
                <w:sz w:val="20"/>
                <w:szCs w:val="20"/>
              </w:rPr>
              <w:t>油计划</w:t>
            </w:r>
            <w:proofErr w:type="gramEnd"/>
            <w:r w:rsidRPr="0053512D">
              <w:rPr>
                <w:rFonts w:ascii="宋体" w:eastAsia="宋体" w:hAnsi="宋体" w:cs="宋体"/>
                <w:kern w:val="0"/>
                <w:sz w:val="20"/>
                <w:szCs w:val="20"/>
              </w:rPr>
              <w:t>及调整计划核准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税务总局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《国家税务总局关于印发〈汽油、柴油消费税管理办法（试行）〉的通知》（国税发〔2005〕133号）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55</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对办理税务登记（开业、变更、验证和换证）核准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税务总局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《中华人民共和国税收征收管理法》</w:t>
            </w:r>
            <w:r w:rsidRPr="0053512D">
              <w:rPr>
                <w:rFonts w:ascii="宋体" w:eastAsia="宋体" w:hAnsi="宋体" w:cs="宋体"/>
                <w:kern w:val="0"/>
                <w:sz w:val="20"/>
                <w:szCs w:val="20"/>
              </w:rPr>
              <w:br/>
              <w:t>《中华人民共和国税收征收管理法实施细则》（国务院令第362号）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原由各级主管税务机关实施</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56</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出入境快件运营企业从事报检业务注册登记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出入境检验检疫机构</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《中华人民共和国进出口商品检验法》</w:t>
            </w:r>
            <w:r w:rsidRPr="0053512D">
              <w:rPr>
                <w:rFonts w:ascii="宋体" w:eastAsia="宋体" w:hAnsi="宋体" w:cs="宋体"/>
                <w:kern w:val="0"/>
                <w:sz w:val="20"/>
                <w:szCs w:val="20"/>
              </w:rPr>
              <w:br/>
              <w:t>《中华人民共和国进出口商品检验法实施条例》（国务院令第447号）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57</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出入境检验检疫代理报检企业注册登记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出入境检验检疫机构</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《中华人民共和国进出口商品检验法》</w:t>
            </w:r>
            <w:r w:rsidRPr="0053512D">
              <w:rPr>
                <w:rFonts w:ascii="宋体" w:eastAsia="宋体" w:hAnsi="宋体" w:cs="宋体"/>
                <w:kern w:val="0"/>
                <w:sz w:val="20"/>
                <w:szCs w:val="20"/>
              </w:rPr>
              <w:br/>
              <w:t>《中华人民共和国进出口商品检验法实施条例》（国务院令第447号）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58</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人工短轮伐期用材林生长量</w:t>
            </w:r>
            <w:r w:rsidRPr="0053512D">
              <w:rPr>
                <w:rFonts w:ascii="宋体" w:eastAsia="宋体" w:hAnsi="宋体" w:cs="宋体"/>
                <w:kern w:val="0"/>
                <w:sz w:val="20"/>
                <w:szCs w:val="20"/>
              </w:rPr>
              <w:lastRenderedPageBreak/>
              <w:t>和工艺成熟具体标准审批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国家林业局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《国家林业局关于调整人工用材林采伐管</w:t>
            </w:r>
            <w:r w:rsidRPr="0053512D">
              <w:rPr>
                <w:rFonts w:ascii="宋体" w:eastAsia="宋体" w:hAnsi="宋体" w:cs="宋体"/>
                <w:kern w:val="0"/>
                <w:sz w:val="20"/>
                <w:szCs w:val="20"/>
              </w:rPr>
              <w:lastRenderedPageBreak/>
              <w:t>理政策的通知》（</w:t>
            </w:r>
            <w:proofErr w:type="gramStart"/>
            <w:r w:rsidRPr="0053512D">
              <w:rPr>
                <w:rFonts w:ascii="宋体" w:eastAsia="宋体" w:hAnsi="宋体" w:cs="宋体"/>
                <w:kern w:val="0"/>
                <w:sz w:val="20"/>
                <w:szCs w:val="20"/>
              </w:rPr>
              <w:t>林资发</w:t>
            </w:r>
            <w:proofErr w:type="gramEnd"/>
            <w:r w:rsidRPr="0053512D">
              <w:rPr>
                <w:rFonts w:ascii="宋体" w:eastAsia="宋体" w:hAnsi="宋体" w:cs="宋体"/>
                <w:kern w:val="0"/>
                <w:sz w:val="20"/>
                <w:szCs w:val="20"/>
              </w:rPr>
              <w:t>〔2002〕191号）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lastRenderedPageBreak/>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59</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roofErr w:type="gramStart"/>
            <w:r w:rsidRPr="0053512D">
              <w:rPr>
                <w:rFonts w:ascii="宋体" w:eastAsia="宋体" w:hAnsi="宋体" w:cs="宋体"/>
                <w:kern w:val="0"/>
                <w:sz w:val="20"/>
                <w:szCs w:val="20"/>
              </w:rPr>
              <w:t>出口非</w:t>
            </w:r>
            <w:proofErr w:type="gramEnd"/>
            <w:r w:rsidRPr="0053512D">
              <w:rPr>
                <w:rFonts w:ascii="宋体" w:eastAsia="宋体" w:hAnsi="宋体" w:cs="宋体"/>
                <w:kern w:val="0"/>
                <w:sz w:val="20"/>
                <w:szCs w:val="20"/>
              </w:rPr>
              <w:t>正常来源的陆生野生动物及其产品审批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国家林业局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《林业部关于妥善处理非正常来源陆生野生动物及其产品的通知》（</w:t>
            </w:r>
            <w:proofErr w:type="gramStart"/>
            <w:r w:rsidRPr="0053512D">
              <w:rPr>
                <w:rFonts w:ascii="宋体" w:eastAsia="宋体" w:hAnsi="宋体" w:cs="宋体"/>
                <w:kern w:val="0"/>
                <w:sz w:val="20"/>
                <w:szCs w:val="20"/>
              </w:rPr>
              <w:t>林护通</w:t>
            </w:r>
            <w:proofErr w:type="gramEnd"/>
            <w:r w:rsidRPr="0053512D">
              <w:rPr>
                <w:rFonts w:ascii="宋体" w:eastAsia="宋体" w:hAnsi="宋体" w:cs="宋体"/>
                <w:kern w:val="0"/>
                <w:sz w:val="20"/>
                <w:szCs w:val="20"/>
              </w:rPr>
              <w:t>字〔1992〕118号）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60</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国家林业局林业科技成果推广计划项目审批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国家林业局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《国家林业局林业科技成果推广计划管理办法（试行）》（林科发〔2006〕252号）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61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进口原木加工锯材出口试点企业备案核准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国家林业局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商务部、海关总署</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《进口原木加工锯材出口试点管理办法》（林计发〔2001〕560号）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62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林木种子检验员考核评定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国家林业局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《中华人民共和国种子法》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下放至省级人民政府林业行政主管部门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63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向国外申请专利专项资金资助中第三方检索机构认定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国家知识产权局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《财政部关于印发〈资助向国外申请专利专项资金管理办法〉的通知》（</w:t>
            </w:r>
            <w:proofErr w:type="gramStart"/>
            <w:r w:rsidRPr="0053512D">
              <w:rPr>
                <w:rFonts w:ascii="宋体" w:eastAsia="宋体" w:hAnsi="宋体" w:cs="宋体"/>
                <w:kern w:val="0"/>
                <w:sz w:val="20"/>
                <w:szCs w:val="20"/>
              </w:rPr>
              <w:t>财建〔2012〕</w:t>
            </w:r>
            <w:proofErr w:type="gramEnd"/>
            <w:r w:rsidRPr="0053512D">
              <w:rPr>
                <w:rFonts w:ascii="宋体" w:eastAsia="宋体" w:hAnsi="宋体" w:cs="宋体"/>
                <w:kern w:val="0"/>
                <w:sz w:val="20"/>
                <w:szCs w:val="20"/>
              </w:rPr>
              <w:t>147号）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下放至省级及计划单列市人民政府专利管理部门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64</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在华外国人集体进行宗教活动临时地点审批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国家宗教局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《国务院对确需保留的行政审批项目设定行政许可的决定》（国务院令第412号）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下放至省级人民政府宗教事务管理部门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65</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地震安全性评价人员执业资格核准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中国地震局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《国务院对确需保留的行政审批项目设定行政许可的决定》（国务院令第412号）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原由中国地震局和省级地震主管机构实施</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66</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铁路基建大中型项目工程施</w:t>
            </w:r>
            <w:r w:rsidRPr="0053512D">
              <w:rPr>
                <w:rFonts w:ascii="宋体" w:eastAsia="宋体" w:hAnsi="宋体" w:cs="宋体"/>
                <w:kern w:val="0"/>
                <w:sz w:val="20"/>
                <w:szCs w:val="20"/>
              </w:rPr>
              <w:lastRenderedPageBreak/>
              <w:t>工、监理、物资采购招标计划审批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国家铁路局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《国务院办公厅关于保留部分非行政许可</w:t>
            </w:r>
            <w:r w:rsidRPr="0053512D">
              <w:rPr>
                <w:rFonts w:ascii="宋体" w:eastAsia="宋体" w:hAnsi="宋体" w:cs="宋体"/>
                <w:kern w:val="0"/>
                <w:sz w:val="20"/>
                <w:szCs w:val="20"/>
              </w:rPr>
              <w:lastRenderedPageBreak/>
              <w:t>审批项目的通知》（国办发〔2004〕62号）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lastRenderedPageBreak/>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67</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民用航空运输凭证印刷企业资格认定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中国民航局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《国务院对确需保留的行政审批项目设定行政许可的决定》（国务院令第412号）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68</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民用航空器驾驶员Ⅱ、Ⅲ类运行许可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中国民航局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《国务院对确需保留的行政审批项目设定行政许可的决定》（国务院令第412号）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原由民航地区管理局实施</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69</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境外机构和团体拍摄文物(二、三级文物除外)审批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国家文物局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《国务院对确需保留的行政审批项目设定行政许可的决定》（国务院令第412号）</w:t>
            </w:r>
            <w:r w:rsidRPr="0053512D">
              <w:rPr>
                <w:rFonts w:ascii="宋体" w:eastAsia="宋体" w:hAnsi="宋体" w:cs="宋体"/>
                <w:kern w:val="0"/>
                <w:sz w:val="20"/>
                <w:szCs w:val="20"/>
              </w:rPr>
              <w:br/>
              <w:t>《国务院关于第六批取消和调整行政审批项目的决定》（国发〔2012〕52号）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70</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考古发掘单位保留少量出土文物留作科研标本许可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国家文物局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《中华人民共和国文物保护法》</w:t>
            </w:r>
            <w:r w:rsidRPr="0053512D">
              <w:rPr>
                <w:rFonts w:ascii="宋体" w:eastAsia="宋体" w:hAnsi="宋体" w:cs="宋体"/>
                <w:kern w:val="0"/>
                <w:sz w:val="20"/>
                <w:szCs w:val="20"/>
              </w:rPr>
              <w:br/>
              <w:t>《中华人民共和国文物保护法实施条例》（国务院令第377号）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下放至省级人民政府文物行政主管部门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国家文物局直属文物收藏单位处理不够入藏标准、无保存价值的文物或标本审批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国家文物局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《国务院对确需保留的行政审批项目设定行政许可的决定》（国务院令第412号）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由政府出资修缮的非国有全国重点文物保护单位的转让、抵押或者改变用途审批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国家文物局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《中华人民共和国文物保护法》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原由各级文物行政主管部门实施</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粮油质量监督检验机构资质认定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国家粮食局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《中华人民共和国产品质量法》</w:t>
            </w:r>
            <w:r w:rsidRPr="0053512D">
              <w:rPr>
                <w:rFonts w:ascii="宋体" w:eastAsia="宋体" w:hAnsi="宋体" w:cs="宋体"/>
                <w:kern w:val="0"/>
                <w:sz w:val="20"/>
                <w:szCs w:val="20"/>
              </w:rPr>
              <w:br/>
              <w:t>《中华人民共和国标准化法实施条例》（国</w:t>
            </w:r>
            <w:r w:rsidRPr="0053512D">
              <w:rPr>
                <w:rFonts w:ascii="宋体" w:eastAsia="宋体" w:hAnsi="宋体" w:cs="宋体"/>
                <w:kern w:val="0"/>
                <w:sz w:val="20"/>
                <w:szCs w:val="20"/>
              </w:rPr>
              <w:lastRenderedPageBreak/>
              <w:t>务院令第53号）</w:t>
            </w:r>
            <w:r w:rsidRPr="0053512D">
              <w:rPr>
                <w:rFonts w:ascii="宋体" w:eastAsia="宋体" w:hAnsi="宋体" w:cs="宋体"/>
                <w:kern w:val="0"/>
                <w:sz w:val="20"/>
                <w:szCs w:val="20"/>
              </w:rPr>
              <w:br/>
              <w:t>《粮食流通管理条例》（国务院令第407号）</w:t>
            </w:r>
            <w:r w:rsidRPr="0053512D">
              <w:rPr>
                <w:rFonts w:ascii="宋体" w:eastAsia="宋体" w:hAnsi="宋体" w:cs="宋体"/>
                <w:kern w:val="0"/>
                <w:sz w:val="20"/>
                <w:szCs w:val="20"/>
              </w:rPr>
              <w:br/>
              <w:t>《国务院关于加强食品安全工作的决定》（国发〔2012〕20号）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lastRenderedPageBreak/>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74</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基金托管部门高级管理人员选任或改任审核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证监会</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《中华人民共和国证券投资基金法》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75</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基金份额持有人大会决定事项核准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证监会</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《中华人民共和国证券投资基金法》</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76</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全国性社会团体分支机构、代表机构设立登记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民政部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《社会团体登记管理条例》（国务院令第250号）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184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此3项为“全国性社会团体及其分支机构、代表机构（成立）设立、变更、注销登记及修改章程核准”的子项</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77</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全国性社会团体分支机构、代表机构变更登记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民政部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78</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全国性社会团体分支机构、代表机构注销登记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民政部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取消</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79</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农作物种子检验员资格考核评定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农业部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《中华人民共和国种子法》</w:t>
            </w:r>
            <w:r w:rsidRPr="0053512D">
              <w:rPr>
                <w:rFonts w:ascii="宋体" w:eastAsia="宋体" w:hAnsi="宋体" w:cs="宋体"/>
                <w:kern w:val="0"/>
                <w:sz w:val="20"/>
                <w:szCs w:val="20"/>
              </w:rPr>
              <w:br/>
              <w:t>《农作物种子检验员考核管理办法》（农业部令2005年第49号）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下放至省级人民政府农业行政主管部门</w:t>
            </w:r>
          </w:p>
        </w:tc>
        <w:tc>
          <w:tcPr>
            <w:tcW w:w="184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此3项为“农作物种子、草种、食用菌菌种质量检验机构及检验员资格认定”的子项</w:t>
            </w: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80</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食用菌菌种检验员资格认定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农业部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《中华人民共和国种子法》</w:t>
            </w:r>
            <w:r w:rsidRPr="0053512D">
              <w:rPr>
                <w:rFonts w:ascii="宋体" w:eastAsia="宋体" w:hAnsi="宋体" w:cs="宋体"/>
                <w:kern w:val="0"/>
                <w:sz w:val="20"/>
                <w:szCs w:val="20"/>
              </w:rPr>
              <w:br/>
              <w:t>《食用菌菌种管理办法》（农业部令2006年第62号）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下放至省级人民政府农业行政主管部门</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t>81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草种检验员资格认定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农业部</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《中华人民共和国种子法》</w:t>
            </w:r>
            <w:r w:rsidRPr="0053512D">
              <w:rPr>
                <w:rFonts w:ascii="宋体" w:eastAsia="宋体" w:hAnsi="宋体" w:cs="宋体"/>
                <w:kern w:val="0"/>
                <w:sz w:val="20"/>
                <w:szCs w:val="20"/>
              </w:rPr>
              <w:br/>
            </w:r>
            <w:r w:rsidRPr="0053512D">
              <w:rPr>
                <w:rFonts w:ascii="宋体" w:eastAsia="宋体" w:hAnsi="宋体" w:cs="宋体"/>
                <w:kern w:val="0"/>
                <w:sz w:val="20"/>
                <w:szCs w:val="20"/>
              </w:rPr>
              <w:lastRenderedPageBreak/>
              <w:t>《草种管理办法》（农业部令2006年第56号）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lastRenderedPageBreak/>
              <w:t>下放至省级人</w:t>
            </w:r>
            <w:r w:rsidRPr="0053512D">
              <w:rPr>
                <w:rFonts w:ascii="宋体" w:eastAsia="宋体" w:hAnsi="宋体" w:cs="宋体"/>
                <w:kern w:val="0"/>
                <w:sz w:val="20"/>
                <w:szCs w:val="20"/>
              </w:rPr>
              <w:lastRenderedPageBreak/>
              <w:t>民政府草原行政主管部门</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p>
        </w:tc>
      </w:tr>
      <w:tr w:rsidR="0053512D" w:rsidRPr="0053512D" w:rsidTr="0053512D">
        <w:trPr>
          <w:jc w:val="center"/>
        </w:trPr>
        <w:tc>
          <w:tcPr>
            <w:tcW w:w="6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center"/>
              <w:rPr>
                <w:rFonts w:ascii="宋体" w:eastAsia="宋体" w:hAnsi="宋体" w:cs="宋体"/>
                <w:kern w:val="0"/>
                <w:sz w:val="24"/>
                <w:szCs w:val="24"/>
              </w:rPr>
            </w:pPr>
            <w:r w:rsidRPr="0053512D">
              <w:rPr>
                <w:rFonts w:ascii="宋体" w:eastAsia="宋体" w:hAnsi="宋体" w:cs="宋体"/>
                <w:kern w:val="0"/>
                <w:sz w:val="20"/>
                <w:szCs w:val="20"/>
              </w:rPr>
              <w:lastRenderedPageBreak/>
              <w:t>82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区域性批发企业需就近向其他省、自治区、直辖市行政区域内的取得麻醉药品和第一类精神药品使用资格的医疗机构销售麻醉药品和第一类精神药品的审批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食品药品监管总局</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spacing w:before="100" w:beforeAutospacing="1" w:after="100" w:afterAutospacing="1"/>
              <w:jc w:val="center"/>
              <w:rPr>
                <w:rFonts w:ascii="宋体" w:eastAsia="宋体" w:hAnsi="宋体" w:cs="宋体"/>
                <w:kern w:val="0"/>
                <w:sz w:val="24"/>
                <w:szCs w:val="24"/>
              </w:rPr>
            </w:pPr>
            <w:r w:rsidRPr="0053512D">
              <w:rPr>
                <w:rFonts w:ascii="宋体" w:eastAsia="宋体" w:hAnsi="宋体" w:cs="宋体"/>
                <w:kern w:val="0"/>
                <w:sz w:val="20"/>
                <w:szCs w:val="20"/>
              </w:rPr>
              <w:t>无</w:t>
            </w:r>
          </w:p>
        </w:tc>
        <w:tc>
          <w:tcPr>
            <w:tcW w:w="1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《麻醉药品和精神药品管理条例》（国务院令第442号）</w:t>
            </w:r>
          </w:p>
        </w:tc>
        <w:tc>
          <w:tcPr>
            <w:tcW w:w="7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下放至省级人民政府食品药品监管部门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3512D" w:rsidRPr="0053512D" w:rsidRDefault="0053512D" w:rsidP="0053512D">
            <w:pPr>
              <w:widowControl/>
              <w:jc w:val="left"/>
              <w:rPr>
                <w:rFonts w:ascii="宋体" w:eastAsia="宋体" w:hAnsi="宋体" w:cs="宋体"/>
                <w:kern w:val="0"/>
                <w:sz w:val="24"/>
                <w:szCs w:val="24"/>
              </w:rPr>
            </w:pPr>
            <w:r w:rsidRPr="0053512D">
              <w:rPr>
                <w:rFonts w:ascii="宋体" w:eastAsia="宋体" w:hAnsi="宋体" w:cs="宋体"/>
                <w:kern w:val="0"/>
                <w:sz w:val="20"/>
                <w:szCs w:val="20"/>
              </w:rPr>
              <w:t>此项为“麻醉药品和精神药品经营审批”的子项，其他子项已经由省级及以下人民政府食品药品监管部门审批</w:t>
            </w:r>
          </w:p>
        </w:tc>
      </w:tr>
    </w:tbl>
    <w:p w:rsidR="006934BE" w:rsidRDefault="006934BE"/>
    <w:sectPr w:rsidR="00693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2D"/>
    <w:rsid w:val="0053512D"/>
    <w:rsid w:val="006934BE"/>
    <w:rsid w:val="0084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1027</Words>
  <Characters>5855</Characters>
  <Application>Microsoft Office Word</Application>
  <DocSecurity>0</DocSecurity>
  <Lines>48</Lines>
  <Paragraphs>13</Paragraphs>
  <ScaleCrop>false</ScaleCrop>
  <Company>微软中国</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孙毅静</cp:lastModifiedBy>
  <cp:revision>2</cp:revision>
  <dcterms:created xsi:type="dcterms:W3CDTF">2013-12-10T23:00:00Z</dcterms:created>
  <dcterms:modified xsi:type="dcterms:W3CDTF">2014-02-12T02:40:00Z</dcterms:modified>
</cp:coreProperties>
</file>